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443" w:rsidRDefault="00F35443" w:rsidP="00F35443">
      <w:pPr>
        <w:jc w:val="center"/>
        <w:rPr>
          <w:rFonts w:ascii="ＭＳ 明朝" w:hAnsi="ＭＳ 明朝" w:cs="メイリオ"/>
          <w:sz w:val="26"/>
          <w:szCs w:val="26"/>
        </w:rPr>
      </w:pPr>
      <w:r>
        <w:rPr>
          <w:rFonts w:ascii="ＭＳ 明朝" w:hAnsi="ＭＳ 明朝" w:cs="メイリオ" w:hint="eastAsia"/>
          <w:sz w:val="26"/>
          <w:szCs w:val="26"/>
        </w:rPr>
        <w:t xml:space="preserve">公益財団法人 </w:t>
      </w:r>
      <w:r>
        <w:rPr>
          <w:rFonts w:ascii="ＭＳ 明朝" w:hAnsi="ＭＳ 明朝" w:cs="メイリオ" w:hint="eastAsia"/>
          <w:sz w:val="28"/>
          <w:szCs w:val="28"/>
        </w:rPr>
        <w:t>日本教育公務員弘済会</w:t>
      </w:r>
      <w:r w:rsidR="00F336E6">
        <w:rPr>
          <w:rFonts w:ascii="ＭＳ 明朝" w:hAnsi="ＭＳ 明朝" w:cs="メイリオ" w:hint="eastAsia"/>
          <w:sz w:val="28"/>
          <w:szCs w:val="28"/>
        </w:rPr>
        <w:t xml:space="preserve">　</w:t>
      </w:r>
      <w:r>
        <w:rPr>
          <w:rFonts w:ascii="ＭＳ 明朝" w:hAnsi="ＭＳ 明朝" w:cs="メイリオ" w:hint="eastAsia"/>
          <w:sz w:val="28"/>
          <w:szCs w:val="28"/>
        </w:rPr>
        <w:t>長野支部</w:t>
      </w:r>
    </w:p>
    <w:p w:rsidR="00F35443" w:rsidRDefault="00F35443" w:rsidP="00F35443">
      <w:pPr>
        <w:jc w:val="center"/>
        <w:rPr>
          <w:rFonts w:ascii="ＭＳ 明朝" w:hAnsi="ＭＳ 明朝" w:cs="メイリオ"/>
          <w:w w:val="150"/>
          <w:sz w:val="42"/>
          <w:szCs w:val="42"/>
        </w:rPr>
      </w:pPr>
      <w:r>
        <w:rPr>
          <w:rFonts w:ascii="ＭＳ 明朝" w:hAnsi="ＭＳ 明朝" w:cs="メイリオ" w:hint="eastAsia"/>
          <w:w w:val="150"/>
          <w:sz w:val="42"/>
          <w:szCs w:val="42"/>
        </w:rPr>
        <w:t>介護見舞金交付規程</w:t>
      </w:r>
    </w:p>
    <w:p w:rsidR="00F35443" w:rsidRDefault="00F35443" w:rsidP="00F35443">
      <w:pPr>
        <w:rPr>
          <w:rFonts w:ascii="ＭＳ 明朝" w:hAnsi="ＭＳ 明朝" w:cs="メイリオ"/>
          <w:b/>
        </w:rPr>
      </w:pPr>
    </w:p>
    <w:p w:rsidR="00F35443" w:rsidRDefault="00F35443" w:rsidP="00F35443">
      <w:pPr>
        <w:rPr>
          <w:rFonts w:ascii="ＭＳ 明朝" w:hAnsi="ＭＳ 明朝" w:cs="メイリオ"/>
          <w:b/>
          <w:sz w:val="24"/>
        </w:rPr>
      </w:pPr>
      <w:r>
        <w:rPr>
          <w:rFonts w:ascii="ＭＳ 明朝" w:hAnsi="ＭＳ 明朝" w:cs="メイリオ" w:hint="eastAsia"/>
          <w:b/>
          <w:sz w:val="24"/>
        </w:rPr>
        <w:t>（目　的）</w:t>
      </w:r>
    </w:p>
    <w:p w:rsidR="00F35443" w:rsidRDefault="00F35443" w:rsidP="00431678">
      <w:pPr>
        <w:ind w:left="928" w:hangingChars="400" w:hanging="928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第１条　この規程は、公益財団法人日本教育公務員弘済会</w:t>
      </w:r>
      <w:r w:rsidR="00431678">
        <w:rPr>
          <w:rFonts w:ascii="ＭＳ 明朝" w:hAnsi="ＭＳ 明朝" w:cs="メイリオ" w:hint="eastAsia"/>
          <w:sz w:val="24"/>
        </w:rPr>
        <w:t>福祉事業規程</w:t>
      </w:r>
      <w:r>
        <w:rPr>
          <w:rFonts w:ascii="ＭＳ 明朝" w:hAnsi="ＭＳ 明朝" w:cs="メイリオ" w:hint="eastAsia"/>
          <w:sz w:val="24"/>
        </w:rPr>
        <w:t>第</w:t>
      </w:r>
      <w:r w:rsidR="00431678">
        <w:rPr>
          <w:rFonts w:ascii="ＭＳ 明朝" w:hAnsi="ＭＳ 明朝" w:cs="メイリオ" w:hint="eastAsia"/>
          <w:sz w:val="24"/>
        </w:rPr>
        <w:t>３</w:t>
      </w:r>
      <w:r>
        <w:rPr>
          <w:rFonts w:ascii="ＭＳ 明朝" w:hAnsi="ＭＳ 明朝" w:cs="メイリオ" w:hint="eastAsia"/>
          <w:sz w:val="24"/>
        </w:rPr>
        <w:t>条の</w:t>
      </w:r>
      <w:r w:rsidR="00431678">
        <w:rPr>
          <w:rFonts w:ascii="ＭＳ 明朝" w:hAnsi="ＭＳ 明朝" w:cs="メイリオ" w:hint="eastAsia"/>
          <w:sz w:val="24"/>
        </w:rPr>
        <w:t xml:space="preserve">　</w:t>
      </w:r>
      <w:r w:rsidR="00727157">
        <w:rPr>
          <w:rFonts w:ascii="ＭＳ 明朝" w:hAnsi="ＭＳ 明朝" w:cs="メイリオ" w:hint="eastAsia"/>
          <w:sz w:val="24"/>
        </w:rPr>
        <w:t>２</w:t>
      </w:r>
      <w:r w:rsidR="00431678">
        <w:rPr>
          <w:rFonts w:ascii="ＭＳ 明朝" w:hAnsi="ＭＳ 明朝" w:cs="メイリオ" w:hint="eastAsia"/>
          <w:sz w:val="24"/>
        </w:rPr>
        <w:t>項（７）</w:t>
      </w:r>
      <w:r>
        <w:rPr>
          <w:rFonts w:ascii="ＭＳ 明朝" w:hAnsi="ＭＳ 明朝" w:cs="メイリオ" w:hint="eastAsia"/>
          <w:sz w:val="24"/>
        </w:rPr>
        <w:t>の規程に基づく、介護見舞金の交付に関し必要な事項を定める。</w:t>
      </w: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  <w:b/>
          <w:sz w:val="24"/>
        </w:rPr>
      </w:pPr>
      <w:r>
        <w:rPr>
          <w:rFonts w:ascii="ＭＳ 明朝" w:hAnsi="ＭＳ 明朝" w:cs="メイリオ" w:hint="eastAsia"/>
          <w:b/>
          <w:sz w:val="24"/>
        </w:rPr>
        <w:t>（介護見舞金の交付対象者）</w:t>
      </w:r>
    </w:p>
    <w:p w:rsidR="00F35443" w:rsidRDefault="00F35443" w:rsidP="00431678">
      <w:pPr>
        <w:ind w:left="928" w:hangingChars="400" w:hanging="928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第２条　介護見舞金の交付を受けることのできるものは、月掛金３,０００円以</w:t>
      </w:r>
      <w:r w:rsidR="00431678">
        <w:rPr>
          <w:rFonts w:ascii="ＭＳ 明朝" w:hAnsi="ＭＳ 明朝" w:cs="メイリオ" w:hint="eastAsia"/>
          <w:sz w:val="24"/>
        </w:rPr>
        <w:t xml:space="preserve">　</w:t>
      </w:r>
      <w:r>
        <w:rPr>
          <w:rFonts w:ascii="ＭＳ 明朝" w:hAnsi="ＭＳ 明朝" w:cs="メイリオ" w:hint="eastAsia"/>
          <w:sz w:val="24"/>
        </w:rPr>
        <w:t>上</w:t>
      </w:r>
      <w:r w:rsidR="0028085A">
        <w:rPr>
          <w:rFonts w:ascii="ＭＳ 明朝" w:hAnsi="ＭＳ 明朝" w:cs="メイリオ" w:hint="eastAsia"/>
          <w:sz w:val="24"/>
        </w:rPr>
        <w:t>の教弘保険</w:t>
      </w:r>
      <w:bookmarkStart w:id="0" w:name="_GoBack"/>
      <w:bookmarkEnd w:id="0"/>
      <w:r w:rsidR="00727157">
        <w:rPr>
          <w:rFonts w:ascii="ＭＳ 明朝" w:hAnsi="ＭＳ 明朝" w:cs="メイリオ" w:hint="eastAsia"/>
          <w:sz w:val="24"/>
        </w:rPr>
        <w:t>又は</w:t>
      </w:r>
      <w:r>
        <w:rPr>
          <w:rFonts w:ascii="ＭＳ 明朝" w:hAnsi="ＭＳ 明朝" w:cs="メイリオ" w:hint="eastAsia"/>
          <w:sz w:val="24"/>
        </w:rPr>
        <w:t>ユース教弘１０口以上加入の</w:t>
      </w:r>
      <w:r w:rsidR="00431678">
        <w:rPr>
          <w:rFonts w:ascii="ＭＳ 明朝" w:hAnsi="ＭＳ 明朝" w:cs="メイリオ" w:hint="eastAsia"/>
          <w:sz w:val="24"/>
        </w:rPr>
        <w:t>長野県内の</w:t>
      </w:r>
      <w:r>
        <w:rPr>
          <w:rFonts w:ascii="ＭＳ 明朝" w:hAnsi="ＭＳ 明朝" w:cs="メイリオ" w:hint="eastAsia"/>
          <w:sz w:val="24"/>
        </w:rPr>
        <w:t>教弘会員で、</w:t>
      </w:r>
      <w:r w:rsidR="00431678">
        <w:rPr>
          <w:rFonts w:ascii="ＭＳ 明朝" w:hAnsi="ＭＳ 明朝" w:cs="メイリオ" w:hint="eastAsia"/>
          <w:sz w:val="24"/>
        </w:rPr>
        <w:t>申請日現在</w:t>
      </w:r>
      <w:r>
        <w:rPr>
          <w:rFonts w:ascii="ＭＳ 明朝" w:hAnsi="ＭＳ 明朝" w:cs="メイリオ" w:hint="eastAsia"/>
          <w:sz w:val="24"/>
        </w:rPr>
        <w:t>加入後1年以上経過し、任命権者の承認を得て当該年度内に家族の介護のために介護休暇（看護欠勤）を得たものとする。</w:t>
      </w: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  <w:b/>
          <w:sz w:val="24"/>
        </w:rPr>
      </w:pPr>
      <w:r>
        <w:rPr>
          <w:rFonts w:ascii="ＭＳ 明朝" w:hAnsi="ＭＳ 明朝" w:cs="メイリオ" w:hint="eastAsia"/>
          <w:b/>
          <w:sz w:val="24"/>
        </w:rPr>
        <w:t>（介護見舞金の交付額）</w:t>
      </w:r>
    </w:p>
    <w:p w:rsidR="00F35443" w:rsidRDefault="00F35443" w:rsidP="00F35443">
      <w:pPr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第３条　介護見舞金の交付額は、連続する休暇期間が、</w:t>
      </w:r>
    </w:p>
    <w:p w:rsidR="00F35443" w:rsidRDefault="00F35443" w:rsidP="00F35443">
      <w:pPr>
        <w:ind w:firstLineChars="600" w:firstLine="1392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・1ヶ月以上3ヶ月未満は、年１回１０,０００円</w:t>
      </w:r>
    </w:p>
    <w:p w:rsidR="00F35443" w:rsidRDefault="00F35443" w:rsidP="00F35443">
      <w:pPr>
        <w:ind w:firstLineChars="600" w:firstLine="1392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・3ヶ月以上は、年1回２０,０００円</w:t>
      </w: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</w:rPr>
      </w:pPr>
    </w:p>
    <w:p w:rsidR="00F35443" w:rsidRDefault="00F35443" w:rsidP="00F35443">
      <w:pPr>
        <w:rPr>
          <w:rFonts w:ascii="ＭＳ 明朝" w:hAnsi="ＭＳ 明朝" w:cs="メイリオ"/>
          <w:b/>
          <w:sz w:val="24"/>
        </w:rPr>
      </w:pPr>
      <w:r>
        <w:rPr>
          <w:rFonts w:ascii="ＭＳ 明朝" w:hAnsi="ＭＳ 明朝" w:cs="メイリオ" w:hint="eastAsia"/>
          <w:b/>
          <w:sz w:val="24"/>
        </w:rPr>
        <w:t>（介護見舞金交付の申請）</w:t>
      </w:r>
    </w:p>
    <w:p w:rsidR="00F35443" w:rsidRDefault="00F35443" w:rsidP="00431678">
      <w:pPr>
        <w:ind w:left="928" w:hangingChars="400" w:hanging="928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>第４条　交付希望者は当該年度中に、介護見舞金交付申請書に、学校長の証明を</w:t>
      </w:r>
      <w:r w:rsidR="00431678">
        <w:rPr>
          <w:rFonts w:ascii="ＭＳ 明朝" w:hAnsi="ＭＳ 明朝" w:cs="メイリオ" w:hint="eastAsia"/>
          <w:sz w:val="24"/>
        </w:rPr>
        <w:t xml:space="preserve">　</w:t>
      </w:r>
      <w:r>
        <w:rPr>
          <w:rFonts w:ascii="ＭＳ 明朝" w:hAnsi="ＭＳ 明朝" w:cs="メイリオ" w:hint="eastAsia"/>
          <w:sz w:val="24"/>
        </w:rPr>
        <w:t>うけて申請する。</w:t>
      </w:r>
    </w:p>
    <w:p w:rsidR="00F35443" w:rsidRDefault="00F35443" w:rsidP="00F35443">
      <w:pPr>
        <w:rPr>
          <w:rFonts w:ascii="ＭＳ 明朝" w:hAnsi="ＭＳ 明朝" w:cs="メイリオ"/>
          <w:sz w:val="24"/>
        </w:rPr>
      </w:pPr>
    </w:p>
    <w:p w:rsidR="00F35443" w:rsidRDefault="00F35443" w:rsidP="00F35443">
      <w:pPr>
        <w:rPr>
          <w:rFonts w:ascii="ＭＳ 明朝" w:hAnsi="ＭＳ 明朝" w:cs="メイリオ"/>
          <w:sz w:val="24"/>
        </w:rPr>
      </w:pPr>
    </w:p>
    <w:p w:rsidR="00F35443" w:rsidRDefault="00F35443" w:rsidP="00F35443">
      <w:pPr>
        <w:rPr>
          <w:rFonts w:ascii="ＭＳ 明朝" w:hAnsi="ＭＳ 明朝" w:cs="メイリオ"/>
          <w:b/>
          <w:sz w:val="24"/>
        </w:rPr>
      </w:pPr>
      <w:r>
        <w:rPr>
          <w:rFonts w:ascii="ＭＳ 明朝" w:hAnsi="ＭＳ 明朝" w:cs="メイリオ" w:hint="eastAsia"/>
          <w:b/>
          <w:sz w:val="24"/>
        </w:rPr>
        <w:t>（補　足）</w:t>
      </w:r>
    </w:p>
    <w:p w:rsidR="00F35443" w:rsidRPr="00F35443" w:rsidRDefault="00F35443" w:rsidP="00431678">
      <w:pPr>
        <w:ind w:left="464" w:hangingChars="200" w:hanging="464"/>
        <w:rPr>
          <w:rFonts w:ascii="ＭＳ 明朝" w:hAnsi="ＭＳ 明朝" w:cs="メイリオ"/>
          <w:sz w:val="24"/>
        </w:rPr>
      </w:pPr>
      <w:r>
        <w:rPr>
          <w:rFonts w:ascii="ＭＳ 明朝" w:hAnsi="ＭＳ 明朝" w:cs="メイリオ" w:hint="eastAsia"/>
          <w:sz w:val="24"/>
        </w:rPr>
        <w:t xml:space="preserve">　　この規程に定めるもののほか、介護見舞金交付に関し必要な事項は支部長が定める。</w:t>
      </w:r>
    </w:p>
    <w:sectPr w:rsidR="00F35443" w:rsidRPr="00F354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6E6" w:rsidRDefault="00F336E6" w:rsidP="00F336E6">
      <w:r>
        <w:separator/>
      </w:r>
    </w:p>
  </w:endnote>
  <w:endnote w:type="continuationSeparator" w:id="0">
    <w:p w:rsidR="00F336E6" w:rsidRDefault="00F336E6" w:rsidP="00F3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6E6" w:rsidRDefault="00F336E6" w:rsidP="00F336E6">
      <w:r>
        <w:separator/>
      </w:r>
    </w:p>
  </w:footnote>
  <w:footnote w:type="continuationSeparator" w:id="0">
    <w:p w:rsidR="00F336E6" w:rsidRDefault="00F336E6" w:rsidP="00F33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43"/>
    <w:rsid w:val="0028085A"/>
    <w:rsid w:val="00431678"/>
    <w:rsid w:val="00727157"/>
    <w:rsid w:val="00F336E6"/>
    <w:rsid w:val="00F3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67AD82"/>
  <w15:chartTrackingRefBased/>
  <w15:docId w15:val="{CBF2F72F-0488-4615-B0F9-5D6C4D65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443"/>
    <w:pPr>
      <w:widowControl w:val="0"/>
      <w:jc w:val="both"/>
    </w:pPr>
    <w:rPr>
      <w:rFonts w:ascii="Century" w:eastAsia="ＭＳ 明朝" w:hAnsi="Century" w:cs="Times New Roman"/>
      <w:spacing w:val="-4"/>
      <w:position w:val="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36E6"/>
    <w:rPr>
      <w:rFonts w:ascii="Century" w:eastAsia="ＭＳ 明朝" w:hAnsi="Century" w:cs="Times New Roman"/>
      <w:spacing w:val="-4"/>
      <w:position w:val="6"/>
      <w:szCs w:val="24"/>
    </w:rPr>
  </w:style>
  <w:style w:type="paragraph" w:styleId="a5">
    <w:name w:val="footer"/>
    <w:basedOn w:val="a"/>
    <w:link w:val="a6"/>
    <w:uiPriority w:val="99"/>
    <w:unhideWhenUsed/>
    <w:rsid w:val="00F33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36E6"/>
    <w:rPr>
      <w:rFonts w:ascii="Century" w:eastAsia="ＭＳ 明朝" w:hAnsi="Century" w:cs="Times New Roman"/>
      <w:spacing w:val="-4"/>
      <w:position w:val="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2023-02-13T04:03:00Z</dcterms:created>
  <dcterms:modified xsi:type="dcterms:W3CDTF">2023-02-16T01:00:00Z</dcterms:modified>
</cp:coreProperties>
</file>