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ADB" w:rsidRDefault="00B05ADB" w:rsidP="00B05ADB">
      <w:pPr>
        <w:rPr>
          <w:b/>
          <w:sz w:val="32"/>
        </w:rPr>
      </w:pPr>
    </w:p>
    <w:p w:rsidR="00B05ADB" w:rsidRDefault="00B05ADB" w:rsidP="00B05ADB">
      <w:pPr>
        <w:rPr>
          <w:b/>
          <w:sz w:val="32"/>
        </w:rPr>
      </w:pPr>
    </w:p>
    <w:p w:rsidR="00B05ADB" w:rsidRDefault="00B05ADB" w:rsidP="00B05ADB">
      <w:pPr>
        <w:jc w:val="center"/>
        <w:rPr>
          <w:b/>
          <w:sz w:val="32"/>
        </w:rPr>
      </w:pPr>
      <w:r w:rsidRPr="008E1CA3">
        <w:rPr>
          <w:rFonts w:hint="eastAsia"/>
          <w:b/>
          <w:sz w:val="26"/>
          <w:szCs w:val="26"/>
        </w:rPr>
        <w:t>公益財団法人</w:t>
      </w:r>
      <w:r>
        <w:rPr>
          <w:rFonts w:hint="eastAsia"/>
          <w:b/>
          <w:sz w:val="26"/>
          <w:szCs w:val="26"/>
        </w:rPr>
        <w:t xml:space="preserve"> </w:t>
      </w:r>
      <w:r>
        <w:rPr>
          <w:rFonts w:hint="eastAsia"/>
          <w:b/>
          <w:sz w:val="32"/>
        </w:rPr>
        <w:t>日本教育公務員弘済会</w:t>
      </w:r>
      <w:r w:rsidR="009438BA">
        <w:rPr>
          <w:rFonts w:hint="eastAsia"/>
          <w:b/>
          <w:sz w:val="32"/>
        </w:rPr>
        <w:t xml:space="preserve">　</w:t>
      </w:r>
      <w:r>
        <w:rPr>
          <w:rFonts w:hint="eastAsia"/>
          <w:b/>
          <w:sz w:val="32"/>
        </w:rPr>
        <w:t>長野支部</w:t>
      </w:r>
    </w:p>
    <w:p w:rsidR="00B05ADB" w:rsidRPr="00044EB8" w:rsidRDefault="00B05ADB" w:rsidP="00B05ADB">
      <w:pPr>
        <w:jc w:val="center"/>
        <w:rPr>
          <w:sz w:val="40"/>
          <w:szCs w:val="40"/>
        </w:rPr>
      </w:pPr>
      <w:r w:rsidRPr="00044EB8">
        <w:rPr>
          <w:rFonts w:hint="eastAsia"/>
          <w:b/>
          <w:sz w:val="40"/>
          <w:szCs w:val="40"/>
        </w:rPr>
        <w:t>人間ドック補助金交付規程</w:t>
      </w:r>
    </w:p>
    <w:p w:rsidR="00B05ADB" w:rsidRDefault="00B05ADB" w:rsidP="00B05ADB"/>
    <w:p w:rsidR="00B05ADB" w:rsidRDefault="00B05ADB" w:rsidP="00B05ADB"/>
    <w:p w:rsidR="00B05ADB" w:rsidRDefault="00B05ADB" w:rsidP="00B05ADB">
      <w:pPr>
        <w:pStyle w:val="a3"/>
        <w:tabs>
          <w:tab w:val="clear" w:pos="4252"/>
          <w:tab w:val="clear" w:pos="8504"/>
        </w:tabs>
        <w:snapToGrid/>
        <w:rPr>
          <w:rFonts w:eastAsia="ＭＳ ゴシック"/>
          <w:sz w:val="24"/>
        </w:rPr>
      </w:pPr>
      <w:r>
        <w:rPr>
          <w:rFonts w:eastAsia="ＭＳ ゴシック" w:hint="eastAsia"/>
          <w:sz w:val="24"/>
        </w:rPr>
        <w:t>（目的）</w:t>
      </w:r>
    </w:p>
    <w:p w:rsidR="00B05ADB" w:rsidRDefault="00B05ADB" w:rsidP="00B05ADB">
      <w:pPr>
        <w:numPr>
          <w:ilvl w:val="0"/>
          <w:numId w:val="1"/>
        </w:numPr>
        <w:ind w:right="-143"/>
        <w:rPr>
          <w:sz w:val="24"/>
        </w:rPr>
      </w:pPr>
      <w:r>
        <w:rPr>
          <w:rFonts w:hint="eastAsia"/>
          <w:sz w:val="24"/>
        </w:rPr>
        <w:t xml:space="preserve">　この規程は、公益財団法人日本教育公務員</w:t>
      </w:r>
      <w:bookmarkStart w:id="0" w:name="_GoBack"/>
      <w:bookmarkEnd w:id="0"/>
      <w:r>
        <w:rPr>
          <w:rFonts w:hint="eastAsia"/>
          <w:sz w:val="24"/>
        </w:rPr>
        <w:t>弘済会</w:t>
      </w:r>
      <w:r w:rsidR="009438BA">
        <w:rPr>
          <w:rFonts w:hint="eastAsia"/>
          <w:sz w:val="24"/>
        </w:rPr>
        <w:t>福祉事業規定</w:t>
      </w:r>
      <w:r>
        <w:rPr>
          <w:rFonts w:hint="eastAsia"/>
          <w:sz w:val="24"/>
        </w:rPr>
        <w:t>第</w:t>
      </w:r>
      <w:r w:rsidR="009438BA">
        <w:rPr>
          <w:rFonts w:hint="eastAsia"/>
          <w:sz w:val="24"/>
        </w:rPr>
        <w:t>３</w:t>
      </w:r>
      <w:r>
        <w:rPr>
          <w:rFonts w:hint="eastAsia"/>
          <w:sz w:val="24"/>
        </w:rPr>
        <w:t>条の</w:t>
      </w:r>
      <w:r w:rsidR="009438BA">
        <w:rPr>
          <w:rFonts w:hint="eastAsia"/>
          <w:sz w:val="24"/>
        </w:rPr>
        <w:t>2</w:t>
      </w:r>
      <w:r w:rsidR="009438BA">
        <w:rPr>
          <w:rFonts w:hint="eastAsia"/>
          <w:sz w:val="24"/>
        </w:rPr>
        <w:t>項（３）</w:t>
      </w:r>
      <w:r>
        <w:rPr>
          <w:rFonts w:hint="eastAsia"/>
          <w:sz w:val="24"/>
        </w:rPr>
        <w:t>の規程に基づく、人間ドック補助金の交付に関し必要な事項を定める。</w:t>
      </w:r>
    </w:p>
    <w:p w:rsidR="00B05ADB" w:rsidRDefault="00B05ADB" w:rsidP="00B05ADB">
      <w:pPr>
        <w:rPr>
          <w:sz w:val="24"/>
        </w:rPr>
      </w:pPr>
    </w:p>
    <w:p w:rsidR="00B05ADB" w:rsidRDefault="00B05ADB" w:rsidP="00B05ADB">
      <w:pPr>
        <w:rPr>
          <w:sz w:val="24"/>
        </w:rPr>
      </w:pPr>
    </w:p>
    <w:p w:rsidR="00B05ADB" w:rsidRDefault="00B05ADB" w:rsidP="00B05ADB">
      <w:pPr>
        <w:pStyle w:val="a3"/>
        <w:tabs>
          <w:tab w:val="clear" w:pos="4252"/>
          <w:tab w:val="clear" w:pos="8504"/>
        </w:tabs>
        <w:snapToGrid/>
        <w:rPr>
          <w:rFonts w:eastAsia="ＭＳ ゴシック"/>
          <w:sz w:val="24"/>
        </w:rPr>
      </w:pPr>
      <w:r>
        <w:rPr>
          <w:rFonts w:eastAsia="ＭＳ ゴシック" w:hint="eastAsia"/>
          <w:sz w:val="24"/>
        </w:rPr>
        <w:t>（人間ドック補助金の対象者）</w:t>
      </w:r>
    </w:p>
    <w:p w:rsidR="00B05ADB" w:rsidRPr="009438BA" w:rsidRDefault="00B05ADB" w:rsidP="009438BA">
      <w:pPr>
        <w:numPr>
          <w:ilvl w:val="0"/>
          <w:numId w:val="1"/>
        </w:numPr>
        <w:tabs>
          <w:tab w:val="clear" w:pos="840"/>
          <w:tab w:val="num" w:pos="735"/>
        </w:tabs>
        <w:ind w:left="708" w:hangingChars="295" w:hanging="708"/>
        <w:rPr>
          <w:sz w:val="24"/>
        </w:rPr>
      </w:pPr>
      <w:r w:rsidRPr="009438BA">
        <w:rPr>
          <w:rFonts w:hint="eastAsia"/>
          <w:sz w:val="24"/>
        </w:rPr>
        <w:t>・人間ドック補助金の交付を受けることのできるものは、</w:t>
      </w:r>
      <w:r w:rsidR="00E615E9">
        <w:rPr>
          <w:rFonts w:hint="eastAsia"/>
          <w:sz w:val="24"/>
        </w:rPr>
        <w:t>長野県内の</w:t>
      </w:r>
      <w:r w:rsidR="00E615E9">
        <w:rPr>
          <w:rFonts w:hint="eastAsia"/>
          <w:sz w:val="24"/>
        </w:rPr>
        <w:t>61</w:t>
      </w:r>
      <w:r w:rsidR="00E615E9">
        <w:rPr>
          <w:rFonts w:hint="eastAsia"/>
          <w:sz w:val="24"/>
        </w:rPr>
        <w:t>歳</w:t>
      </w:r>
      <w:r w:rsidR="00EF0F5B">
        <w:rPr>
          <w:rFonts w:hint="eastAsia"/>
          <w:sz w:val="24"/>
        </w:rPr>
        <w:t>（年度年齢）</w:t>
      </w:r>
      <w:r w:rsidR="00E615E9">
        <w:rPr>
          <w:rFonts w:hint="eastAsia"/>
          <w:sz w:val="24"/>
        </w:rPr>
        <w:t>以上の教弘会員</w:t>
      </w:r>
      <w:r w:rsidR="009438BA" w:rsidRPr="009438BA">
        <w:rPr>
          <w:rFonts w:hint="eastAsia"/>
          <w:sz w:val="24"/>
        </w:rPr>
        <w:t>の内、</w:t>
      </w:r>
      <w:r w:rsidR="000F5309">
        <w:rPr>
          <w:rFonts w:hint="eastAsia"/>
          <w:sz w:val="24"/>
        </w:rPr>
        <w:t>受診</w:t>
      </w:r>
      <w:r w:rsidR="00EF0F5B">
        <w:rPr>
          <w:rFonts w:hint="eastAsia"/>
          <w:sz w:val="24"/>
        </w:rPr>
        <w:t>時に</w:t>
      </w:r>
      <w:r w:rsidR="009438BA" w:rsidRPr="009438BA">
        <w:rPr>
          <w:rFonts w:hint="eastAsia"/>
          <w:sz w:val="24"/>
        </w:rPr>
        <w:t>月掛金</w:t>
      </w:r>
      <w:r w:rsidR="009438BA" w:rsidRPr="009438BA">
        <w:rPr>
          <w:rFonts w:hint="eastAsia"/>
          <w:sz w:val="24"/>
        </w:rPr>
        <w:t>3</w:t>
      </w:r>
      <w:r w:rsidR="009438BA" w:rsidRPr="009438BA">
        <w:rPr>
          <w:sz w:val="24"/>
        </w:rPr>
        <w:t>,</w:t>
      </w:r>
      <w:r w:rsidR="009438BA" w:rsidRPr="009438BA">
        <w:rPr>
          <w:rFonts w:hint="eastAsia"/>
          <w:sz w:val="24"/>
        </w:rPr>
        <w:t>000</w:t>
      </w:r>
      <w:r w:rsidR="009438BA" w:rsidRPr="009438BA">
        <w:rPr>
          <w:rFonts w:hint="eastAsia"/>
          <w:sz w:val="24"/>
        </w:rPr>
        <w:t>円以上の</w:t>
      </w:r>
      <w:r w:rsidRPr="009438BA">
        <w:rPr>
          <w:rFonts w:hint="eastAsia"/>
          <w:sz w:val="24"/>
        </w:rPr>
        <w:t>教弘保険</w:t>
      </w:r>
      <w:r w:rsidR="009438BA" w:rsidRPr="009438BA">
        <w:rPr>
          <w:rFonts w:hint="eastAsia"/>
          <w:sz w:val="24"/>
        </w:rPr>
        <w:t>に加入し、</w:t>
      </w:r>
      <w:r w:rsidRPr="009438BA">
        <w:rPr>
          <w:rFonts w:hint="eastAsia"/>
          <w:sz w:val="24"/>
        </w:rPr>
        <w:t>共済組合から補助を受けていない者</w:t>
      </w:r>
    </w:p>
    <w:p w:rsidR="00B05ADB" w:rsidRDefault="00B05ADB" w:rsidP="00B05ADB">
      <w:pPr>
        <w:rPr>
          <w:sz w:val="24"/>
        </w:rPr>
      </w:pPr>
    </w:p>
    <w:p w:rsidR="00B05ADB" w:rsidRPr="00E615E9" w:rsidRDefault="00B05ADB" w:rsidP="00B05ADB">
      <w:pPr>
        <w:rPr>
          <w:sz w:val="24"/>
        </w:rPr>
      </w:pPr>
    </w:p>
    <w:p w:rsidR="00B05ADB" w:rsidRDefault="00B05ADB" w:rsidP="00B05ADB">
      <w:pPr>
        <w:pStyle w:val="a3"/>
        <w:tabs>
          <w:tab w:val="clear" w:pos="4252"/>
          <w:tab w:val="clear" w:pos="8504"/>
        </w:tabs>
        <w:snapToGrid/>
        <w:rPr>
          <w:rFonts w:eastAsia="ＭＳ ゴシック"/>
          <w:sz w:val="24"/>
        </w:rPr>
      </w:pPr>
      <w:r>
        <w:rPr>
          <w:rFonts w:eastAsia="ＭＳ ゴシック" w:hint="eastAsia"/>
          <w:sz w:val="24"/>
        </w:rPr>
        <w:t>（人間ドック補助金の交付額）</w:t>
      </w:r>
    </w:p>
    <w:p w:rsidR="00B05ADB" w:rsidRDefault="00B05ADB" w:rsidP="00B05ADB">
      <w:pPr>
        <w:numPr>
          <w:ilvl w:val="0"/>
          <w:numId w:val="1"/>
        </w:numPr>
        <w:ind w:rightChars="49" w:right="103"/>
        <w:rPr>
          <w:sz w:val="24"/>
        </w:rPr>
      </w:pPr>
      <w:r>
        <w:rPr>
          <w:rFonts w:hint="eastAsia"/>
          <w:sz w:val="24"/>
        </w:rPr>
        <w:t xml:space="preserve">　人間ドック補助金の交付額は、年１回</w:t>
      </w:r>
      <w:r>
        <w:rPr>
          <w:rFonts w:hint="eastAsia"/>
          <w:sz w:val="24"/>
        </w:rPr>
        <w:t>10,000</w:t>
      </w:r>
      <w:r>
        <w:rPr>
          <w:rFonts w:hint="eastAsia"/>
          <w:sz w:val="24"/>
        </w:rPr>
        <w:t>円を限度とし領収金額とする。</w:t>
      </w:r>
    </w:p>
    <w:p w:rsidR="00B05ADB" w:rsidRDefault="00B05ADB" w:rsidP="00B05ADB">
      <w:pPr>
        <w:ind w:left="840"/>
        <w:rPr>
          <w:sz w:val="24"/>
        </w:rPr>
      </w:pPr>
    </w:p>
    <w:p w:rsidR="00B05ADB" w:rsidRDefault="00B05ADB" w:rsidP="00B05ADB">
      <w:pPr>
        <w:pStyle w:val="a3"/>
        <w:tabs>
          <w:tab w:val="clear" w:pos="4252"/>
          <w:tab w:val="clear" w:pos="8504"/>
        </w:tabs>
        <w:snapToGrid/>
        <w:rPr>
          <w:rFonts w:eastAsia="ＭＳ ゴシック"/>
          <w:sz w:val="24"/>
        </w:rPr>
      </w:pPr>
    </w:p>
    <w:p w:rsidR="00B05ADB" w:rsidRDefault="00B05ADB" w:rsidP="00B05ADB">
      <w:pPr>
        <w:pStyle w:val="a3"/>
        <w:tabs>
          <w:tab w:val="clear" w:pos="4252"/>
          <w:tab w:val="clear" w:pos="8504"/>
        </w:tabs>
        <w:snapToGrid/>
        <w:rPr>
          <w:rFonts w:eastAsia="ＭＳ ゴシック"/>
          <w:sz w:val="24"/>
        </w:rPr>
      </w:pPr>
      <w:r>
        <w:rPr>
          <w:rFonts w:eastAsia="ＭＳ ゴシック" w:hint="eastAsia"/>
          <w:sz w:val="24"/>
        </w:rPr>
        <w:t>（人間ドック補助金交付の申請）</w:t>
      </w:r>
    </w:p>
    <w:p w:rsidR="00B05ADB" w:rsidRDefault="00B05ADB" w:rsidP="00B05ADB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 xml:space="preserve">　交付希望者は、ドック受診後</w: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年以内に人間ドック補助金交付申請書に当該医療機関の領収書（写し可）を添付して申請する。</w:t>
      </w:r>
    </w:p>
    <w:p w:rsidR="00B05ADB" w:rsidRDefault="00B05ADB" w:rsidP="00B05ADB">
      <w:pPr>
        <w:rPr>
          <w:sz w:val="24"/>
        </w:rPr>
      </w:pPr>
    </w:p>
    <w:p w:rsidR="00B05ADB" w:rsidRDefault="00B05ADB" w:rsidP="00B05ADB">
      <w:pPr>
        <w:rPr>
          <w:sz w:val="24"/>
        </w:rPr>
      </w:pPr>
    </w:p>
    <w:p w:rsidR="00B05ADB" w:rsidRDefault="00B05ADB" w:rsidP="00B05ADB">
      <w:pPr>
        <w:pStyle w:val="a3"/>
        <w:tabs>
          <w:tab w:val="clear" w:pos="4252"/>
          <w:tab w:val="clear" w:pos="8504"/>
        </w:tabs>
        <w:snapToGrid/>
        <w:rPr>
          <w:rFonts w:eastAsia="ＭＳ ゴシック"/>
          <w:sz w:val="24"/>
        </w:rPr>
      </w:pPr>
      <w:r>
        <w:rPr>
          <w:rFonts w:eastAsia="ＭＳ ゴシック" w:hint="eastAsia"/>
          <w:sz w:val="24"/>
        </w:rPr>
        <w:t>（補　足）</w:t>
      </w:r>
    </w:p>
    <w:p w:rsidR="00B05ADB" w:rsidRDefault="00B05ADB" w:rsidP="00B05ADB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 xml:space="preserve">　この規程に定めるもののほか、人間ドック補助金交付に関し必要な事項は支部長が定める。</w:t>
      </w:r>
    </w:p>
    <w:p w:rsidR="00B05ADB" w:rsidRDefault="00B05ADB" w:rsidP="00B05ADB">
      <w:pPr>
        <w:rPr>
          <w:sz w:val="24"/>
        </w:rPr>
      </w:pPr>
    </w:p>
    <w:p w:rsidR="000E591D" w:rsidRDefault="000E591D" w:rsidP="00B05ADB">
      <w:pPr>
        <w:rPr>
          <w:sz w:val="24"/>
        </w:rPr>
      </w:pPr>
      <w:r>
        <w:rPr>
          <w:rFonts w:hint="eastAsi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260350</wp:posOffset>
                </wp:positionH>
                <wp:positionV relativeFrom="paragraph">
                  <wp:posOffset>187366</wp:posOffset>
                </wp:positionV>
                <wp:extent cx="5972175" cy="857250"/>
                <wp:effectExtent l="0" t="0" r="28575" b="19050"/>
                <wp:wrapNone/>
                <wp:docPr id="1" name="四角形: 角を丸くする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175" cy="857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255A4E8" id="四角形: 角を丸くする 1" o:spid="_x0000_s1026" style="position:absolute;left:0;text-align:left;margin-left:20.5pt;margin-top:14.75pt;width:470.25pt;height:67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">
                <v:textbox inset="5.85pt,.7pt,5.85pt,.7pt"/>
              </v:roundrect>
            </w:pict>
          </mc:Fallback>
        </mc:AlternateContent>
      </w:r>
    </w:p>
    <w:p w:rsidR="00B05ADB" w:rsidRPr="009A055C" w:rsidRDefault="00B05ADB" w:rsidP="00B05ADB">
      <w:pPr>
        <w:ind w:firstLineChars="300" w:firstLine="780"/>
        <w:rPr>
          <w:sz w:val="26"/>
          <w:szCs w:val="26"/>
        </w:rPr>
      </w:pPr>
      <w:r w:rsidRPr="009A055C">
        <w:rPr>
          <w:rFonts w:hint="eastAsia"/>
          <w:sz w:val="26"/>
          <w:szCs w:val="26"/>
        </w:rPr>
        <w:t>※</w:t>
      </w:r>
      <w:r w:rsidRPr="009A055C">
        <w:rPr>
          <w:rFonts w:hint="eastAsia"/>
          <w:sz w:val="26"/>
          <w:szCs w:val="26"/>
        </w:rPr>
        <w:t xml:space="preserve"> </w:t>
      </w:r>
      <w:r w:rsidRPr="009A055C">
        <w:rPr>
          <w:rFonts w:hint="eastAsia"/>
          <w:sz w:val="26"/>
          <w:szCs w:val="26"/>
        </w:rPr>
        <w:t>人間ドック以外は対象外</w:t>
      </w:r>
    </w:p>
    <w:p w:rsidR="001F4BBD" w:rsidRDefault="00B05ADB" w:rsidP="00B05ADB">
      <w:pPr>
        <w:ind w:firstLineChars="200" w:firstLine="520"/>
        <w:rPr>
          <w:sz w:val="26"/>
          <w:szCs w:val="26"/>
        </w:rPr>
      </w:pPr>
      <w:r>
        <w:rPr>
          <w:rFonts w:hint="eastAsia"/>
          <w:sz w:val="26"/>
          <w:szCs w:val="26"/>
        </w:rPr>
        <w:t>（例）・協会けんぽ健診</w:t>
      </w:r>
      <w:r w:rsidRPr="00044EB8">
        <w:rPr>
          <w:rFonts w:hint="eastAsia"/>
          <w:sz w:val="26"/>
          <w:szCs w:val="26"/>
        </w:rPr>
        <w:t>・</w:t>
      </w:r>
      <w:r>
        <w:rPr>
          <w:rFonts w:hint="eastAsia"/>
          <w:sz w:val="26"/>
          <w:szCs w:val="26"/>
        </w:rPr>
        <w:t>健康診断・</w:t>
      </w:r>
      <w:r w:rsidRPr="00044EB8">
        <w:rPr>
          <w:rFonts w:hint="eastAsia"/>
          <w:sz w:val="26"/>
          <w:szCs w:val="26"/>
        </w:rPr>
        <w:t>脳ドック・癌検診</w:t>
      </w:r>
    </w:p>
    <w:p w:rsidR="00B05ADB" w:rsidRDefault="00B05ADB" w:rsidP="001F4BBD">
      <w:pPr>
        <w:ind w:firstLineChars="450" w:firstLine="1170"/>
      </w:pPr>
      <w:r w:rsidRPr="00044EB8">
        <w:rPr>
          <w:rFonts w:hint="eastAsia"/>
          <w:sz w:val="26"/>
          <w:szCs w:val="26"/>
        </w:rPr>
        <w:t>・オプション</w:t>
      </w:r>
      <w:r w:rsidR="001F4BBD">
        <w:rPr>
          <w:rFonts w:hint="eastAsia"/>
          <w:sz w:val="26"/>
          <w:szCs w:val="26"/>
        </w:rPr>
        <w:t xml:space="preserve">　・</w:t>
      </w:r>
      <w:r w:rsidR="00A65811">
        <w:rPr>
          <w:rFonts w:hint="eastAsia"/>
          <w:sz w:val="26"/>
          <w:szCs w:val="26"/>
        </w:rPr>
        <w:t>付加健診</w:t>
      </w:r>
      <w:r w:rsidR="00A65811">
        <w:rPr>
          <w:rFonts w:hint="eastAsia"/>
          <w:sz w:val="26"/>
          <w:szCs w:val="26"/>
        </w:rPr>
        <w:t xml:space="preserve"> </w:t>
      </w:r>
      <w:r w:rsidR="00A65811">
        <w:rPr>
          <w:rFonts w:hint="eastAsia"/>
          <w:sz w:val="26"/>
          <w:szCs w:val="26"/>
        </w:rPr>
        <w:t>等</w:t>
      </w:r>
    </w:p>
    <w:sectPr w:rsidR="00B05ADB" w:rsidSect="009438BA">
      <w:pgSz w:w="11906" w:h="16838"/>
      <w:pgMar w:top="720" w:right="1133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6AD1" w:rsidRDefault="00576AD1" w:rsidP="00576AD1">
      <w:r>
        <w:separator/>
      </w:r>
    </w:p>
  </w:endnote>
  <w:endnote w:type="continuationSeparator" w:id="0">
    <w:p w:rsidR="00576AD1" w:rsidRDefault="00576AD1" w:rsidP="00576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6AD1" w:rsidRDefault="00576AD1" w:rsidP="00576AD1">
      <w:r>
        <w:separator/>
      </w:r>
    </w:p>
  </w:footnote>
  <w:footnote w:type="continuationSeparator" w:id="0">
    <w:p w:rsidR="00576AD1" w:rsidRDefault="00576AD1" w:rsidP="00576A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072AC4"/>
    <w:multiLevelType w:val="singleLevel"/>
    <w:tmpl w:val="B77A6BF2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ADB"/>
    <w:rsid w:val="000E591D"/>
    <w:rsid w:val="000F5309"/>
    <w:rsid w:val="001F4BBD"/>
    <w:rsid w:val="00576AD1"/>
    <w:rsid w:val="009438BA"/>
    <w:rsid w:val="00A65811"/>
    <w:rsid w:val="00B05ADB"/>
    <w:rsid w:val="00E615E9"/>
    <w:rsid w:val="00EF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F8C3847"/>
  <w15:chartTrackingRefBased/>
  <w15:docId w15:val="{44B4C09C-4400-416A-B003-8A4D0DD46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5ADB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05A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05ADB"/>
    <w:rPr>
      <w:rFonts w:ascii="Century" w:eastAsia="ＭＳ 明朝" w:hAnsi="Century" w:cs="Times New Roman"/>
      <w:szCs w:val="20"/>
    </w:rPr>
  </w:style>
  <w:style w:type="paragraph" w:styleId="a5">
    <w:name w:val="footer"/>
    <w:basedOn w:val="a"/>
    <w:link w:val="a6"/>
    <w:uiPriority w:val="99"/>
    <w:unhideWhenUsed/>
    <w:rsid w:val="00576A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76AD1"/>
    <w:rPr>
      <w:rFonts w:ascii="Century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2023-02-16T01:23:00Z</cp:lastPrinted>
  <dcterms:created xsi:type="dcterms:W3CDTF">2023-02-13T03:51:00Z</dcterms:created>
  <dcterms:modified xsi:type="dcterms:W3CDTF">2023-02-19T23:45:00Z</dcterms:modified>
</cp:coreProperties>
</file>